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>Dürmentingen, 31.1.2022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764231" w:rsidRPr="00764231" w:rsidRDefault="00F31606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</w:rPr>
      </w:pPr>
      <w:r>
        <w:rPr>
          <w:rFonts w:ascii="Futura Std Book" w:hAnsi="Futura Std Book" w:cs="Calibri"/>
          <w:b/>
          <w:color w:val="1F497D" w:themeColor="text2"/>
          <w:sz w:val="40"/>
        </w:rPr>
        <w:t>Parada de emergencia con cuatro contactos NC</w:t>
      </w:r>
    </w:p>
    <w:p w:rsidR="00764231" w:rsidRPr="00764231" w:rsidRDefault="009E1810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</w:rPr>
      </w:pPr>
      <w:r>
        <w:rPr>
          <w:rFonts w:ascii="Futura Std Book" w:hAnsi="Futura Std Book" w:cs="Calibri"/>
          <w:i/>
        </w:rPr>
        <w:t>Nuevo botón de parada de emergencia para la serie de botones combinados: 2 variantes con conexión M12</w:t>
      </w:r>
    </w:p>
    <w:p w:rsidR="0019626C" w:rsidRDefault="00F17985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ascii="Futura Std Book" w:hAnsi="Futura Std Book" w:cs="Calibri"/>
        </w:rPr>
        <w:t xml:space="preserve">El especialista en dispositivos de mando GEORG SCHLEGEL amplía su serie Kombitast con cuatro nuevas variantes de parada de emergencia: dos nuevos interruptores de parada de emergencia con 4 contactos NC para terminal plano y conexión para placa de circuito impreso se unen a otros dos interruptores de parada de emergencia con conector M12 de </w:t>
      </w:r>
      <w:bookmarkStart w:id="0" w:name="_GoBack"/>
      <w:bookmarkEnd w:id="0"/>
      <w:r>
        <w:rPr>
          <w:rFonts w:ascii="Futura Std Book" w:hAnsi="Futura Std Book" w:cs="Calibri"/>
        </w:rPr>
        <w:t xml:space="preserve">5 pines. </w:t>
      </w:r>
    </w:p>
    <w:p w:rsidR="0019626C" w:rsidRDefault="0019626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ascii="Futura Std Book" w:hAnsi="Futura Std Book" w:cs="Calibri"/>
        </w:rPr>
        <w:t xml:space="preserve">Para la mayoría de las consideraciones de seguridad, 2 contactos NC y, si es necesario, un contacto NO adicional son suficientes como contacto de señalización. Para aplicaciones especiales que requieren más contactos NC, el nuevo KRVK4O con terminales planos o el nuevo KRVK4OP con conexiones de impresión, cada uno con 4 contactos NC, son la elección correcta. </w:t>
      </w:r>
    </w:p>
    <w:p w:rsidR="0019626C" w:rsidRDefault="0019626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ascii="Futura Std Book" w:hAnsi="Futura Std Book" w:cs="Calibri"/>
        </w:rPr>
        <w:t xml:space="preserve">Aquellos que hayan diseñado su cableado para la tecnología M12 también encontrarán lo que buscan: SCHLEGEL ofrece el KRVKOO_C111 con 2 contactos NC o el KRVKOOI_C112 con 2 contactos NC y 1 contacto NO. Las conexiones M12 tienen codificación A y los contactos se asignan según el principio AIDA. </w:t>
      </w:r>
    </w:p>
    <w:p w:rsidR="00764231" w:rsidRPr="005F57E8" w:rsidRDefault="003A6E8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color w:val="000000" w:themeColor="text1"/>
        </w:rPr>
      </w:pPr>
      <w:r>
        <w:rPr>
          <w:rFonts w:ascii="Futura Std Book" w:hAnsi="Futura Std Book" w:cs="Calibri"/>
          <w:color w:val="000000" w:themeColor="text1"/>
        </w:rPr>
        <w:t>Los dispositivos de mando de la serie combi-key están diseñados para aberturas de instalación de 30,5 mm y cumplen con la norma EN ISO 13850. Todos los interruptores de parada de emergencia tienen protección IP65 y una vida útil de 50.000 ciclos de conmutación. Los valores de tensión y corriente para las variantes M12 son 35 V y 2 A AC/DC, para los interruptores de parada de emergencia con 4 contactos NC 240 V/1,5 A AC y 24 V/2 A DC. Todos los contactos NC son de apertura positiva según la norma EN 60947-5-1.</w:t>
      </w: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ascii="Futura Std Book" w:hAnsi="Futura Std Book" w:cs="Calibri"/>
          <w:b/>
          <w:u w:val="single"/>
        </w:rPr>
        <w:t xml:space="preserve">Fotos: </w:t>
      </w:r>
    </w:p>
    <w:p w:rsidR="00C431C1" w:rsidRDefault="00C431C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</w:rPr>
      </w:pPr>
    </w:p>
    <w:p w:rsidR="00F31606" w:rsidRDefault="00F31606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</w:rPr>
      </w:pPr>
      <w:r w:rsidRPr="00F31606">
        <w:rPr>
          <w:rFonts w:ascii="Futura Std Book" w:hAnsi="Futura Std Book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2157103" cy="1533525"/>
            <wp:effectExtent l="0" t="0" r="0" b="0"/>
            <wp:wrapTight wrapText="bothSides">
              <wp:wrapPolygon edited="0">
                <wp:start x="0" y="0"/>
                <wp:lineTo x="0" y="21198"/>
                <wp:lineTo x="21365" y="21198"/>
                <wp:lineTo x="21365" y="0"/>
                <wp:lineTo x="0" y="0"/>
              </wp:wrapPolygon>
            </wp:wrapTight>
            <wp:docPr id="1" name="Grafik 1" descr="H:\Georg_Schlegel_Verwaltung\Produktinformationen\Startpakete\000 Befehlsgeräte\004 KR… KOMBITAST-R, R0\18064 KRVK4O(P)\Grafiken\KRVK40_KRVK40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4 KR… KOMBITAST-R, R0\18064 KRVK4O(P)\Grafiken\KRVK40_KRVK40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103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F31606" w:rsidRDefault="00F31606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F31606" w:rsidRDefault="00AF4B94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Leyenda: El nuevo botón de parada de emergencia de la serie Kombitast con cuatro contactos NC para conexiones de placa de circuito impreso y terminal plano. </w:t>
      </w:r>
    </w:p>
    <w:p w:rsidR="00AF4B94" w:rsidRDefault="009E1810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>Foto: GEORG SCHLEGEL</w:t>
      </w:r>
    </w:p>
    <w:p w:rsidR="00AF4B94" w:rsidRDefault="0061301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613012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1239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421" y="21489"/>
                <wp:lineTo x="21421" y="0"/>
                <wp:lineTo x="0" y="0"/>
              </wp:wrapPolygon>
            </wp:wrapTight>
            <wp:docPr id="5" name="Grafik 5" descr="\\a006\Daten\Georg_Schlegel_Verwaltung\Produktinformationen\Startpakete\000 Befehlsgeräte\004 KR… KOMBITAST-R, R0\19059 KRVKOO(I)_C11(1,2)\Grafiken\KRVKOO_C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006\Daten\Georg_Schlegel_Verwaltung\Produktinformationen\Startpakete\000 Befehlsgeräte\004 KR… KOMBITAST-R, R0\19059 KRVKOO(I)_C11(1,2)\Grafiken\KRVKOO_C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810" w:rsidRDefault="005F57E8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>Leyenda: Las nuevas variantes de parada de emergencia con conexiones M12 de la serie de llaves combinadas SCHLEGEL.</w:t>
      </w:r>
    </w:p>
    <w:p w:rsidR="00613012" w:rsidRDefault="0061301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>Foto: GEORG SCHLEGEL</w:t>
      </w: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>Contacto para el lector: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>Contacto para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b w:val="0"/>
          <w:sz w:val="20"/>
        </w:rPr>
        <w:t>Para publicación gratuita. Se solicita copia de muestra o referencia.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sz w:val="20"/>
        </w:rPr>
        <w:t>Acerca de GEORG SCHLEGEL GmbH &amp; Co. KG</w:t>
      </w:r>
    </w:p>
    <w:p w:rsidR="00E262F5" w:rsidRPr="00091835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</w:rPr>
      </w:pPr>
      <w:r>
        <w:rPr>
          <w:rFonts w:ascii="Futura Std Book" w:hAnsi="Futura Std Book" w:cs="Arial"/>
          <w:b w:val="0"/>
          <w:sz w:val="20"/>
        </w:rPr>
        <w:lastRenderedPageBreak/>
        <w:t xml:space="preserve">El nombre GEORG SCHLEGEL es sinónimo de innovación, calidad y diseño. Fundada en 1945, Schlegel es ahora una empresa global con sede en Alemania, oficinas de ventas en 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de final de carrera, paneles de control y módulos de función. Schlegel impone grandes exigencias al diseño al desarrollar nuevos productos. </w:t>
      </w:r>
      <w:r>
        <w:rPr>
          <w:rFonts w:ascii="Futura Std Book" w:hAnsi="Futura Std Book" w:cs="Arial"/>
          <w:b w:val="0"/>
          <w:bCs/>
          <w:sz w:val="20"/>
        </w:rPr>
        <w:t>100 premios nacionales e internacionales confirman el alto nivel de competencia en diseño de la empresa, incluido el iF Design Award, el Red Dot Award y el German Design Award.</w:t>
      </w:r>
    </w:p>
    <w:sectPr w:rsidR="00E262F5" w:rsidRPr="00091835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A729EE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5F57E8">
      <w:rPr>
        <w:rFonts w:ascii="Futura Std Book" w:hAnsi="Futura Std Book"/>
        <w:b w:val="0"/>
        <w:sz w:val="12"/>
        <w:szCs w:val="12"/>
      </w:rPr>
      <w:t>/</w:t>
    </w:r>
    <w:r w:rsidR="005F57E8">
      <w:rPr>
        <w:rFonts w:ascii="Futura Std Book" w:hAnsi="Futura Std Book"/>
        <w:b w:val="0"/>
        <w:sz w:val="12"/>
        <w:szCs w:val="12"/>
      </w:rPr>
      <w:tab/>
    </w:r>
    <w:r w:rsidR="005F57E8">
      <w:rPr>
        <w:rFonts w:ascii="Futura Std Book" w:hAnsi="Futura Std Book"/>
        <w:b w:val="0"/>
        <w:sz w:val="12"/>
        <w:szCs w:val="12"/>
      </w:rPr>
      <w:tab/>
    </w:r>
    <w:r w:rsidR="005F57E8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5F57E8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5F57E8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A729EE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A729EE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F57E8">
      <w:rPr>
        <w:rFonts w:ascii="Futura Std Book" w:hAnsi="Futura Std Book"/>
        <w:sz w:val="56"/>
      </w:rPr>
      <w:t>Nota de prensa</w:t>
    </w:r>
    <w:r w:rsidR="005F57E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A729EE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4802"/>
    <w:rsid w:val="000E502B"/>
    <w:rsid w:val="000F17F3"/>
    <w:rsid w:val="000F680F"/>
    <w:rsid w:val="00116A26"/>
    <w:rsid w:val="00141016"/>
    <w:rsid w:val="00170C67"/>
    <w:rsid w:val="00175FD8"/>
    <w:rsid w:val="00181544"/>
    <w:rsid w:val="0019626C"/>
    <w:rsid w:val="001B2E38"/>
    <w:rsid w:val="001D5E54"/>
    <w:rsid w:val="001F3DC2"/>
    <w:rsid w:val="002101AF"/>
    <w:rsid w:val="00214322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A6E8C"/>
    <w:rsid w:val="003E0CCC"/>
    <w:rsid w:val="00422A1F"/>
    <w:rsid w:val="004522C6"/>
    <w:rsid w:val="00455517"/>
    <w:rsid w:val="004948A4"/>
    <w:rsid w:val="004E23E9"/>
    <w:rsid w:val="004E2BDF"/>
    <w:rsid w:val="00541C9A"/>
    <w:rsid w:val="00555F0B"/>
    <w:rsid w:val="00595A42"/>
    <w:rsid w:val="005F3085"/>
    <w:rsid w:val="005F57E8"/>
    <w:rsid w:val="006032EA"/>
    <w:rsid w:val="00613012"/>
    <w:rsid w:val="00616C81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9E"/>
    <w:rsid w:val="006D00F2"/>
    <w:rsid w:val="006D70E5"/>
    <w:rsid w:val="006F728C"/>
    <w:rsid w:val="0071248C"/>
    <w:rsid w:val="00735BF3"/>
    <w:rsid w:val="00764231"/>
    <w:rsid w:val="00766602"/>
    <w:rsid w:val="00781CB7"/>
    <w:rsid w:val="008575B3"/>
    <w:rsid w:val="00857ABC"/>
    <w:rsid w:val="00864709"/>
    <w:rsid w:val="008A28F4"/>
    <w:rsid w:val="008A54BC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E1810"/>
    <w:rsid w:val="009F27B2"/>
    <w:rsid w:val="00A36CF7"/>
    <w:rsid w:val="00A70F13"/>
    <w:rsid w:val="00A729EE"/>
    <w:rsid w:val="00A75D12"/>
    <w:rsid w:val="00AB701D"/>
    <w:rsid w:val="00AC6A79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17985"/>
    <w:rsid w:val="00F31606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4F5993E8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2</cp:revision>
  <cp:lastPrinted>2020-05-05T05:37:00Z</cp:lastPrinted>
  <dcterms:created xsi:type="dcterms:W3CDTF">2022-02-22T11:07:00Z</dcterms:created>
  <dcterms:modified xsi:type="dcterms:W3CDTF">2022-02-22T11:07:00Z</dcterms:modified>
</cp:coreProperties>
</file>