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FFE" w:rsidRDefault="00630FFE" w:rsidP="00630FFE">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p>
    <w:p w:rsidR="00630FFE" w:rsidRPr="009B4AC7" w:rsidRDefault="00630FFE" w:rsidP="00630FFE">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 xml:space="preserve">Dürmentingen, </w:t>
      </w:r>
      <w:proofErr w:type="spellStart"/>
      <w:r w:rsidR="005E125F" w:rsidRPr="005E125F">
        <w:rPr>
          <w:rFonts w:ascii="Futura Std Book" w:hAnsi="Futura Std Book" w:cs="Arial"/>
          <w:b w:val="0"/>
          <w:sz w:val="20"/>
        </w:rPr>
        <w:t>Juin</w:t>
      </w:r>
      <w:proofErr w:type="spellEnd"/>
      <w:r>
        <w:rPr>
          <w:rFonts w:ascii="Futura Std Book" w:hAnsi="Futura Std Book" w:cs="Arial"/>
          <w:b w:val="0"/>
          <w:sz w:val="20"/>
        </w:rPr>
        <w:t xml:space="preserve"> 2023</w:t>
      </w:r>
    </w:p>
    <w:p w:rsidR="00630FFE"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rPr>
      </w:pPr>
    </w:p>
    <w:p w:rsidR="00630FFE" w:rsidRPr="009E4151" w:rsidRDefault="00630FFE" w:rsidP="00630FFE">
      <w:pPr>
        <w:tabs>
          <w:tab w:val="left" w:pos="0"/>
          <w:tab w:val="right" w:pos="5245"/>
          <w:tab w:val="left" w:pos="10490"/>
          <w:tab w:val="left" w:pos="10773"/>
          <w:tab w:val="left" w:pos="10915"/>
        </w:tabs>
        <w:spacing w:line="288" w:lineRule="auto"/>
        <w:rPr>
          <w:rFonts w:ascii="Futura Std Book" w:hAnsi="Futura Std Book" w:cs="Arial"/>
          <w:sz w:val="20"/>
          <w:lang w:val="fr-FR"/>
        </w:rPr>
      </w:pPr>
      <w:r>
        <w:rPr>
          <w:rFonts w:ascii="Futura Std Book" w:hAnsi="Futura Std Book" w:cs="Arial"/>
          <w:sz w:val="20"/>
        </w:rPr>
        <w:t xml:space="preserve">GEORG SCHLEGEL GmbH &amp; Co. </w:t>
      </w:r>
      <w:r w:rsidRPr="009E4151">
        <w:rPr>
          <w:rFonts w:ascii="Futura Std Book" w:hAnsi="Futura Std Book" w:cs="Arial"/>
          <w:sz w:val="20"/>
          <w:lang w:val="fr-FR"/>
        </w:rPr>
        <w:t>KG</w:t>
      </w:r>
    </w:p>
    <w:p w:rsidR="00EC5737" w:rsidRPr="009E4151" w:rsidRDefault="00D86745" w:rsidP="00630FFE">
      <w:pPr>
        <w:pStyle w:val="StandardWeb"/>
        <w:jc w:val="center"/>
        <w:rPr>
          <w:rFonts w:ascii="Futura Std Book" w:hAnsi="Futura Std Book" w:cs="Calibri"/>
          <w:color w:val="000000" w:themeColor="text1"/>
          <w:sz w:val="28"/>
          <w:szCs w:val="32"/>
          <w:lang w:val="fr-FR"/>
        </w:rPr>
      </w:pPr>
      <w:r w:rsidRPr="009E4151">
        <w:rPr>
          <w:rFonts w:ascii="Futura Std Book" w:hAnsi="Futura Std Book" w:cs="Calibri"/>
          <w:b/>
          <w:color w:val="002060"/>
          <w:sz w:val="36"/>
          <w:szCs w:val="32"/>
          <w:lang w:val="fr-FR"/>
        </w:rPr>
        <w:t>Un petit concentré de force dynamique</w:t>
      </w:r>
      <w:bookmarkStart w:id="0" w:name="_GoBack"/>
      <w:bookmarkEnd w:id="0"/>
    </w:p>
    <w:p w:rsidR="001B2E38" w:rsidRPr="009E4151" w:rsidRDefault="00017550" w:rsidP="00630FFE">
      <w:pPr>
        <w:pStyle w:val="StandardWeb"/>
        <w:tabs>
          <w:tab w:val="right" w:pos="5245"/>
        </w:tabs>
        <w:spacing w:line="276" w:lineRule="auto"/>
        <w:jc w:val="center"/>
        <w:rPr>
          <w:rFonts w:ascii="Futura Std Book" w:hAnsi="Futura Std Book"/>
          <w:b/>
          <w:sz w:val="20"/>
          <w:szCs w:val="20"/>
          <w:lang w:val="fr-FR"/>
        </w:rPr>
      </w:pPr>
      <w:r w:rsidRPr="009E4151">
        <w:rPr>
          <w:rFonts w:ascii="Futura Std Book" w:hAnsi="Futura Std Book"/>
          <w:b/>
          <w:sz w:val="20"/>
          <w:szCs w:val="20"/>
          <w:lang w:val="fr-FR"/>
        </w:rPr>
        <w:t>Nouvel élément de contact de la série MK de GEORG SCHLEGEL GmbH &amp; Co. KG</w:t>
      </w:r>
    </w:p>
    <w:p w:rsidR="00B66E59" w:rsidRPr="009E4151" w:rsidRDefault="00C14391" w:rsidP="00B66E59">
      <w:pPr>
        <w:pStyle w:val="StandardWeb"/>
        <w:tabs>
          <w:tab w:val="right" w:pos="5245"/>
        </w:tabs>
        <w:spacing w:line="276" w:lineRule="auto"/>
        <w:rPr>
          <w:rFonts w:ascii="Futura Std Book" w:hAnsi="Futura Std Book"/>
          <w:lang w:val="fr-FR"/>
        </w:rPr>
      </w:pPr>
      <w:r w:rsidRPr="009E4151">
        <w:rPr>
          <w:rFonts w:ascii="Futura Std Book" w:hAnsi="Futura Std Book"/>
          <w:lang w:val="fr-FR"/>
        </w:rPr>
        <w:t>L'entreprise GEORG SCHLEGEL a développé un nouveau bloc de contact performant. Lorsqu'une grande flexibilité est requise, performance et un faible encombrement sont exigés, le nouvel élément de contact MK est le bon choix.</w:t>
      </w:r>
    </w:p>
    <w:p w:rsidR="007C6DC4" w:rsidRPr="009E4151" w:rsidRDefault="00B66E59" w:rsidP="001B2E38">
      <w:pPr>
        <w:pStyle w:val="StandardWeb"/>
        <w:tabs>
          <w:tab w:val="right" w:pos="5245"/>
        </w:tabs>
        <w:spacing w:line="276" w:lineRule="auto"/>
        <w:rPr>
          <w:rFonts w:ascii="Futura Std Book" w:hAnsi="Futura Std Book"/>
          <w:lang w:val="fr-FR"/>
        </w:rPr>
      </w:pPr>
      <w:r w:rsidRPr="009E4151">
        <w:rPr>
          <w:rFonts w:ascii="Futura Std Book" w:hAnsi="Futura Std Book" w:cs="Arial"/>
          <w:bCs/>
          <w:lang w:val="fr-FR"/>
        </w:rPr>
        <w:t>Le concept modulaire éprouvé de SCHLEGEL est également disponible pour le MK. Les composants peuvent être placés dans le support de module, qui peut contenir jusqu'à 3 modules individuels, individuellement combinable. Actuellement, la série offre un contact à ouverture (1 NF, à ouverture positive selon EN 60947-5-1), un contact NO, un module d'éclairage avec LED blanche (24 V, 11 mA) et un module de raccordement des dispositifs d'arrêt d'urgence avec collerette de protection éclairée ou collerette de protection antiblocage. Le raccordement électrique se fait par des bornes à vis (</w:t>
      </w:r>
      <w:proofErr w:type="spellStart"/>
      <w:r w:rsidRPr="009E4151">
        <w:rPr>
          <w:rFonts w:ascii="Futura Std Book" w:hAnsi="Futura Std Book" w:cs="Arial"/>
          <w:bCs/>
          <w:lang w:val="fr-FR"/>
        </w:rPr>
        <w:t>Torx</w:t>
      </w:r>
      <w:proofErr w:type="spellEnd"/>
      <w:r w:rsidRPr="009E4151">
        <w:rPr>
          <w:rFonts w:ascii="Futura Std Book" w:hAnsi="Futura Std Book" w:cs="Arial"/>
          <w:bCs/>
          <w:lang w:val="fr-FR"/>
        </w:rPr>
        <w:t xml:space="preserve">/fente). </w:t>
      </w:r>
      <w:r w:rsidRPr="009E4151">
        <w:rPr>
          <w:rFonts w:ascii="Futura Std Book" w:hAnsi="Futura Std Book"/>
          <w:lang w:val="fr-FR"/>
        </w:rPr>
        <w:t xml:space="preserve"> </w:t>
      </w:r>
    </w:p>
    <w:p w:rsidR="00EB1C8E" w:rsidRPr="009E4151" w:rsidRDefault="00EB1C8E" w:rsidP="00EB1C8E">
      <w:pPr>
        <w:pStyle w:val="StandardWeb"/>
        <w:tabs>
          <w:tab w:val="right" w:pos="5245"/>
        </w:tabs>
        <w:spacing w:line="276" w:lineRule="auto"/>
        <w:rPr>
          <w:rFonts w:ascii="Futura Std Book" w:hAnsi="Futura Std Book"/>
          <w:lang w:val="fr-FR"/>
        </w:rPr>
      </w:pPr>
      <w:r w:rsidRPr="009E4151">
        <w:rPr>
          <w:rFonts w:ascii="Futura Std Book" w:hAnsi="Futura Std Book"/>
          <w:lang w:val="fr-FR"/>
        </w:rPr>
        <w:t xml:space="preserve">La combinaison du support de module et des éléments modulaires s'adapte à toutes les séries d'auxiliaires de commande et de signalisation SCHLEGEL de 22,3 mm ou 30,5 mm d'ouverture de montage, qui sont conçues pour la structure modulaire. </w:t>
      </w:r>
    </w:p>
    <w:p w:rsidR="007C6DC4" w:rsidRPr="009E4151" w:rsidRDefault="00676FFA" w:rsidP="00676FFA">
      <w:pPr>
        <w:pStyle w:val="StandardWeb"/>
        <w:tabs>
          <w:tab w:val="right" w:pos="5245"/>
        </w:tabs>
        <w:spacing w:line="276" w:lineRule="auto"/>
        <w:rPr>
          <w:rFonts w:ascii="Futura Std Book" w:hAnsi="Futura Std Book"/>
          <w:lang w:val="fr-FR"/>
        </w:rPr>
      </w:pPr>
      <w:r w:rsidRPr="009E4151">
        <w:rPr>
          <w:rFonts w:ascii="Futura Std Book" w:hAnsi="Futura Std Book"/>
          <w:lang w:val="fr-FR"/>
        </w:rPr>
        <w:t xml:space="preserve">Puissant et compact - les deux caractéristiques s'appliquent au MK. Le MK est très compact grâce à sa structure bien pensée. L'espace de montage nécessaire est nettement réduit grâce à la faible hauteur des modules de seulement 24,5 </w:t>
      </w:r>
      <w:proofErr w:type="spellStart"/>
      <w:r w:rsidRPr="009E4151">
        <w:rPr>
          <w:rFonts w:ascii="Futura Std Book" w:hAnsi="Futura Std Book"/>
          <w:lang w:val="fr-FR"/>
        </w:rPr>
        <w:t>mm.</w:t>
      </w:r>
      <w:proofErr w:type="spellEnd"/>
      <w:r w:rsidRPr="009E4151">
        <w:rPr>
          <w:rFonts w:ascii="Futura Std Book" w:hAnsi="Futura Std Book"/>
          <w:lang w:val="fr-FR"/>
        </w:rPr>
        <w:t xml:space="preserve"> La profondeur de montage concrète dépend de la série utilisée. Les performances de la nouvelle série MK se traduisent par des valeurs électriques et mécaniques. Les éléments de contact peuvent être selon EN 60947-5-1 avec jusqu'à 440 V/1,6 A (250 V/3 A) AC ou 250 V/0,2 A (24 V/2 A) DC, la durée de vie sous charge nominale peut atteindre 1million de manœuvres.</w:t>
      </w:r>
    </w:p>
    <w:p w:rsidR="00F21C72" w:rsidRPr="009E4151" w:rsidRDefault="00F21C72" w:rsidP="001B2E38">
      <w:pPr>
        <w:pStyle w:val="StandardWeb"/>
        <w:tabs>
          <w:tab w:val="right" w:pos="5245"/>
        </w:tabs>
        <w:spacing w:line="276" w:lineRule="auto"/>
        <w:rPr>
          <w:rFonts w:ascii="Futura Std Book" w:hAnsi="Futura Std Book"/>
          <w:lang w:val="fr-FR"/>
        </w:rPr>
      </w:pPr>
    </w:p>
    <w:p w:rsidR="00DF6C44" w:rsidRPr="009E4151"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p>
    <w:p w:rsidR="00DF6C44" w:rsidRPr="009E4151"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p>
    <w:p w:rsidR="00DF6C44" w:rsidRPr="009E4151"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p>
    <w:p w:rsidR="00DF6C44" w:rsidRPr="009E4151"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p>
    <w:p w:rsidR="00DF6C44" w:rsidRPr="009E4151"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p>
    <w:p w:rsidR="00DF6C44" w:rsidRPr="009E4151"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Photo</w:t>
      </w:r>
      <w:proofErr w:type="spellEnd"/>
    </w:p>
    <w:p w:rsidR="00DF6C44" w:rsidRDefault="00DF6C44" w:rsidP="00DF6C4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59264" behindDoc="1" locked="0" layoutInCell="1" allowOverlap="1" wp14:anchorId="5A0EC1DD" wp14:editId="03302ED4">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90939" w:rsidRPr="009E4151" w:rsidRDefault="00DF6C44" w:rsidP="00DF6C44">
                            <w:pPr>
                              <w:tabs>
                                <w:tab w:val="right" w:pos="5245"/>
                              </w:tabs>
                              <w:spacing w:line="288" w:lineRule="auto"/>
                              <w:outlineLvl w:val="0"/>
                              <w:rPr>
                                <w:rFonts w:asciiTheme="minorHAnsi" w:hAnsiTheme="minorHAnsi"/>
                                <w:b w:val="0"/>
                                <w:sz w:val="20"/>
                                <w:szCs w:val="22"/>
                                <w:lang w:val="fr-FR"/>
                              </w:rPr>
                            </w:pPr>
                            <w:r w:rsidRPr="009E4151">
                              <w:rPr>
                                <w:rFonts w:asciiTheme="minorHAnsi" w:hAnsiTheme="minorHAnsi"/>
                                <w:b w:val="0"/>
                                <w:sz w:val="20"/>
                                <w:szCs w:val="22"/>
                                <w:lang w:val="fr-FR"/>
                              </w:rPr>
                              <w:t xml:space="preserve">Légende: </w:t>
                            </w:r>
                          </w:p>
                          <w:p w:rsidR="00DF6C44" w:rsidRPr="001E5F24" w:rsidRDefault="00DF6C44" w:rsidP="00DF6C44">
                            <w:pPr>
                              <w:tabs>
                                <w:tab w:val="right" w:pos="5245"/>
                              </w:tabs>
                              <w:spacing w:line="288" w:lineRule="auto"/>
                              <w:outlineLvl w:val="0"/>
                              <w:rPr>
                                <w:b w:val="0"/>
                              </w:rPr>
                            </w:pPr>
                            <w:r w:rsidRPr="009E4151">
                              <w:rPr>
                                <w:rFonts w:asciiTheme="minorHAnsi" w:hAnsiTheme="minorHAnsi"/>
                                <w:b w:val="0"/>
                                <w:sz w:val="20"/>
                                <w:szCs w:val="22"/>
                                <w:lang w:val="fr-FR"/>
                              </w:rPr>
                              <w:t xml:space="preserve">Compact et  puissant - la nouvelle série de blocs de contact MK. </w:t>
                            </w:r>
                            <w:proofErr w:type="spellStart"/>
                            <w:r>
                              <w:rPr>
                                <w:rFonts w:asciiTheme="minorHAnsi" w:hAnsiTheme="minorHAnsi"/>
                                <w:b w:val="0"/>
                                <w:sz w:val="20"/>
                                <w:szCs w:val="22"/>
                              </w:rPr>
                              <w:t>Photos</w:t>
                            </w:r>
                            <w:proofErr w:type="spellEnd"/>
                            <w:r>
                              <w:rPr>
                                <w:rFonts w:asciiTheme="minorHAnsi" w:hAnsiTheme="minorHAnsi"/>
                                <w:b w:val="0"/>
                                <w:sz w:val="20"/>
                                <w:szCs w:val="22"/>
                              </w:rPr>
                              <w:t>: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A0EC1DD"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E90939" w:rsidRDefault="00DF6C44" w:rsidP="00DF6C44">
                      <w:pPr>
                        <w:tabs>
                          <w:tab w:val="right" w:pos="5245"/>
                        </w:tabs>
                        <w:spacing w:line="288" w:lineRule="auto"/>
                        <w:outlineLvl w:val="0"/>
                        <w:rPr>
                          <w:rFonts w:asciiTheme="minorHAnsi" w:hAnsiTheme="minorHAnsi"/>
                          <w:b w:val="0"/>
                          <w:sz w:val="20"/>
                          <w:szCs w:val="22"/>
                        </w:rPr>
                      </w:pPr>
                      <w:r>
                        <w:rPr>
                          <w:rFonts w:ascii="Calibri" w:asciiTheme="minorHAnsi" w:hAnsi="Calibri" w:hAnsiTheme="minorHAnsi"/>
                          <w:b w:val="0"/>
                          <w:sz w:val="20"/>
                          <w:szCs w:val="22"/>
                        </w:rPr>
                        <w:t xml:space="preserve">Légende: </w:t>
                      </w:r>
                    </w:p>
                    <w:p w:rsidR="00DF6C44" w:rsidRPr="001E5F24" w:rsidRDefault="00DF6C44" w:rsidP="00DF6C44">
                      <w:pPr>
                        <w:tabs>
                          <w:tab w:val="right" w:pos="5245"/>
                        </w:tabs>
                        <w:spacing w:line="288" w:lineRule="auto"/>
                        <w:outlineLvl w:val="0"/>
                        <w:rPr>
                          <w:b w:val="0"/>
                        </w:rPr>
                      </w:pPr>
                      <w:r>
                        <w:rPr>
                          <w:rFonts w:ascii="Calibri" w:asciiTheme="minorHAnsi" w:hAnsi="Calibri" w:hAnsiTheme="minorHAnsi"/>
                          <w:b w:val="0"/>
                          <w:sz w:val="20"/>
                          <w:szCs w:val="22"/>
                        </w:rPr>
                        <w:t xml:space="preserve">Compact et  puissant - la nouvelle série de blocs de contact MK. Photos: GEORG SCHLEGEL</w:t>
                      </w:r>
                    </w:p>
                  </w:txbxContent>
                </v:textbox>
                <w10:wrap type="tight"/>
              </v:shape>
            </w:pict>
          </mc:Fallback>
        </mc:AlternateContent>
      </w:r>
    </w:p>
    <w:p w:rsidR="00DF6C44" w:rsidRDefault="00DF6C44" w:rsidP="00DF6C44">
      <w:pPr>
        <w:tabs>
          <w:tab w:val="right" w:pos="5245"/>
        </w:tabs>
        <w:spacing w:line="288" w:lineRule="auto"/>
        <w:outlineLvl w:val="0"/>
        <w:rPr>
          <w:rFonts w:ascii="Futura Std Book" w:hAnsi="Futura Std Book" w:cs="Arial"/>
          <w:bCs/>
          <w:sz w:val="20"/>
          <w:u w:val="single"/>
        </w:rPr>
      </w:pPr>
      <w:r w:rsidRPr="00DF6C44">
        <w:rPr>
          <w:rFonts w:ascii="Futura Std Book" w:hAnsi="Futura Std Book" w:cs="Arial"/>
          <w:bCs/>
          <w:noProof/>
          <w:sz w:val="20"/>
          <w:u w:val="single"/>
        </w:rPr>
        <w:drawing>
          <wp:inline distT="0" distB="0" distL="0" distR="0">
            <wp:extent cx="1820849" cy="1295208"/>
            <wp:effectExtent l="0" t="0" r="8255" b="635"/>
            <wp:docPr id="4" name="Grafik 4" descr="H:\PR\Pressearbeit\Pressemitteilungen ab 1998\Pressemeldungen 2022\13-MK\MK_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13-MK\MK_2-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2802" cy="1296597"/>
                    </a:xfrm>
                    <a:prstGeom prst="rect">
                      <a:avLst/>
                    </a:prstGeom>
                    <a:noFill/>
                    <a:ln>
                      <a:noFill/>
                    </a:ln>
                  </pic:spPr>
                </pic:pic>
              </a:graphicData>
            </a:graphic>
          </wp:inline>
        </w:drawing>
      </w:r>
    </w:p>
    <w:p w:rsidR="00DF6C44" w:rsidRDefault="00DF6C44" w:rsidP="00DF6C44">
      <w:pPr>
        <w:tabs>
          <w:tab w:val="right" w:pos="5245"/>
        </w:tabs>
        <w:spacing w:line="288" w:lineRule="auto"/>
        <w:outlineLvl w:val="0"/>
        <w:rPr>
          <w:rFonts w:ascii="Futura Std Book" w:hAnsi="Futura Std Book" w:cs="Arial"/>
          <w:bCs/>
          <w:sz w:val="20"/>
          <w:u w:val="single"/>
        </w:rPr>
      </w:pPr>
      <w:r w:rsidRPr="00DF6C44">
        <w:rPr>
          <w:rFonts w:ascii="Futura Std Book" w:hAnsi="Futura Std Book" w:cs="Arial"/>
          <w:bCs/>
          <w:noProof/>
          <w:sz w:val="20"/>
          <w:u w:val="single"/>
        </w:rPr>
        <w:drawing>
          <wp:anchor distT="0" distB="0" distL="114300" distR="114300" simplePos="0" relativeHeight="251661312" behindDoc="1" locked="0" layoutInCell="1" allowOverlap="1">
            <wp:simplePos x="0" y="0"/>
            <wp:positionH relativeFrom="page">
              <wp:posOffset>866140</wp:posOffset>
            </wp:positionH>
            <wp:positionV relativeFrom="paragraph">
              <wp:posOffset>127000</wp:posOffset>
            </wp:positionV>
            <wp:extent cx="1868170" cy="1328420"/>
            <wp:effectExtent l="0" t="0" r="0" b="5080"/>
            <wp:wrapTight wrapText="bothSides">
              <wp:wrapPolygon edited="0">
                <wp:start x="0" y="0"/>
                <wp:lineTo x="0" y="21373"/>
                <wp:lineTo x="21365" y="21373"/>
                <wp:lineTo x="21365" y="0"/>
                <wp:lineTo x="0" y="0"/>
              </wp:wrapPolygon>
            </wp:wrapTight>
            <wp:docPr id="3" name="Grafik 3" descr="H:\PR\Pressearbeit\Pressemitteilungen ab 1998\Pressemeldungen 2022\13-MK\MK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13-MK\MK_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8170" cy="1328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Default="00DF6C44" w:rsidP="00DF6C44">
      <w:pPr>
        <w:tabs>
          <w:tab w:val="right" w:pos="5245"/>
        </w:tabs>
        <w:spacing w:line="288" w:lineRule="auto"/>
        <w:outlineLvl w:val="0"/>
        <w:rPr>
          <w:rFonts w:ascii="Futura Std Book" w:hAnsi="Futura Std Book" w:cs="Arial"/>
          <w:bCs/>
          <w:sz w:val="20"/>
          <w:u w:val="single"/>
        </w:rPr>
      </w:pPr>
    </w:p>
    <w:p w:rsidR="00DF6C44" w:rsidRPr="009B4AC7" w:rsidRDefault="00DF6C44" w:rsidP="00DF6C4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Coordonnées</w:t>
      </w:r>
      <w:proofErr w:type="spellEnd"/>
      <w:r>
        <w:rPr>
          <w:rFonts w:ascii="Futura Std Book" w:hAnsi="Futura Std Book" w:cs="Arial"/>
          <w:bCs/>
          <w:sz w:val="20"/>
          <w:u w:val="single"/>
        </w:rPr>
        <w:t xml:space="preserve"> de </w:t>
      </w:r>
      <w:proofErr w:type="spellStart"/>
      <w:r>
        <w:rPr>
          <w:rFonts w:ascii="Futura Std Book" w:hAnsi="Futura Std Book" w:cs="Arial"/>
          <w:bCs/>
          <w:sz w:val="20"/>
          <w:u w:val="single"/>
        </w:rPr>
        <w:t>contact</w:t>
      </w:r>
      <w:proofErr w:type="spellEnd"/>
      <w:r>
        <w:rPr>
          <w:rFonts w:ascii="Futura Std Book" w:hAnsi="Futura Std Book" w:cs="Arial"/>
          <w:bCs/>
          <w:sz w:val="20"/>
          <w:u w:val="single"/>
        </w:rPr>
        <w:t xml:space="preserve"> :</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DF6C44" w:rsidRPr="009E4151" w:rsidRDefault="00DF6C44" w:rsidP="00DF6C44">
      <w:pPr>
        <w:tabs>
          <w:tab w:val="right" w:pos="5245"/>
        </w:tabs>
        <w:spacing w:line="288" w:lineRule="auto"/>
        <w:rPr>
          <w:rFonts w:ascii="Futura Std Book" w:hAnsi="Futura Std Book" w:cs="Arial"/>
          <w:b w:val="0"/>
          <w:sz w:val="20"/>
          <w:lang w:val="fr-FR"/>
        </w:rPr>
      </w:pPr>
      <w:proofErr w:type="spellStart"/>
      <w:r w:rsidRPr="009E4151">
        <w:rPr>
          <w:rFonts w:ascii="Futura Std Book" w:hAnsi="Futura Std Book" w:cs="Arial"/>
          <w:b w:val="0"/>
          <w:sz w:val="20"/>
          <w:lang w:val="fr-FR"/>
        </w:rPr>
        <w:t>Kapellenweg</w:t>
      </w:r>
      <w:proofErr w:type="spellEnd"/>
      <w:r w:rsidRPr="009E4151">
        <w:rPr>
          <w:rFonts w:ascii="Futura Std Book" w:hAnsi="Futura Std Book" w:cs="Arial"/>
          <w:b w:val="0"/>
          <w:sz w:val="20"/>
          <w:lang w:val="fr-FR"/>
        </w:rPr>
        <w:t xml:space="preserve"> 4</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88525 Dürmentingen</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Téléphone +49 (7371) 502-0</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Télécopie +49 (7371) 502 49</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www.schlegel.biz</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vertrieb@schlegel.biz</w:t>
      </w:r>
    </w:p>
    <w:p w:rsidR="00DF6C44" w:rsidRPr="009E4151" w:rsidRDefault="00DF6C44" w:rsidP="00DF6C44">
      <w:pPr>
        <w:tabs>
          <w:tab w:val="right" w:pos="5245"/>
        </w:tabs>
        <w:spacing w:line="288" w:lineRule="auto"/>
        <w:ind w:left="1418"/>
        <w:rPr>
          <w:rFonts w:ascii="Futura Std Book" w:hAnsi="Futura Std Book" w:cs="Arial"/>
          <w:b w:val="0"/>
          <w:bCs/>
          <w:sz w:val="20"/>
          <w:lang w:val="fr-FR"/>
        </w:rPr>
      </w:pPr>
    </w:p>
    <w:p w:rsidR="00DF6C44" w:rsidRPr="009E4151" w:rsidRDefault="00DF6C44" w:rsidP="00DF6C44">
      <w:pPr>
        <w:tabs>
          <w:tab w:val="right" w:pos="5245"/>
        </w:tabs>
        <w:spacing w:line="288" w:lineRule="auto"/>
        <w:outlineLvl w:val="0"/>
        <w:rPr>
          <w:rFonts w:ascii="Futura Std Book" w:hAnsi="Futura Std Book" w:cs="Arial"/>
          <w:bCs/>
          <w:sz w:val="20"/>
          <w:u w:val="single"/>
          <w:lang w:val="fr-FR"/>
        </w:rPr>
      </w:pPr>
      <w:r w:rsidRPr="009E4151">
        <w:rPr>
          <w:rFonts w:ascii="Futura Std Book" w:hAnsi="Futura Std Book" w:cs="Arial"/>
          <w:bCs/>
          <w:sz w:val="20"/>
          <w:u w:val="single"/>
          <w:lang w:val="fr-FR"/>
        </w:rPr>
        <w:t>Contact média:</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DF6C44" w:rsidRPr="009B4AC7" w:rsidRDefault="00DF6C44" w:rsidP="00DF6C4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DF6C44" w:rsidRPr="009E4151" w:rsidRDefault="00DF6C44" w:rsidP="00DF6C44">
      <w:pPr>
        <w:tabs>
          <w:tab w:val="right" w:pos="5245"/>
        </w:tabs>
        <w:spacing w:line="288" w:lineRule="auto"/>
        <w:rPr>
          <w:rFonts w:ascii="Futura Std Book" w:hAnsi="Futura Std Book" w:cs="Arial"/>
          <w:b w:val="0"/>
          <w:sz w:val="20"/>
          <w:lang w:val="fr-FR"/>
        </w:rPr>
      </w:pPr>
      <w:proofErr w:type="spellStart"/>
      <w:r w:rsidRPr="009E4151">
        <w:rPr>
          <w:rFonts w:ascii="Futura Std Book" w:hAnsi="Futura Std Book" w:cs="Arial"/>
          <w:b w:val="0"/>
          <w:sz w:val="20"/>
          <w:lang w:val="fr-FR"/>
        </w:rPr>
        <w:t>Kapellenweg</w:t>
      </w:r>
      <w:proofErr w:type="spellEnd"/>
      <w:r w:rsidRPr="009E4151">
        <w:rPr>
          <w:rFonts w:ascii="Futura Std Book" w:hAnsi="Futura Std Book" w:cs="Arial"/>
          <w:b w:val="0"/>
          <w:sz w:val="20"/>
          <w:lang w:val="fr-FR"/>
        </w:rPr>
        <w:t xml:space="preserve"> 4</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88525 Dürmentingen</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Téléphone +49 (7371) 502-0</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Télécopie +49 (7371) 502 49</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www.schlegel.biz</w:t>
      </w:r>
    </w:p>
    <w:p w:rsidR="00DF6C44" w:rsidRPr="009E4151" w:rsidRDefault="00DF6C44" w:rsidP="00DF6C44">
      <w:pPr>
        <w:tabs>
          <w:tab w:val="right" w:pos="5245"/>
        </w:tabs>
        <w:spacing w:line="288" w:lineRule="auto"/>
        <w:rPr>
          <w:rFonts w:ascii="Futura Std Book" w:hAnsi="Futura Std Book" w:cs="Arial"/>
          <w:b w:val="0"/>
          <w:sz w:val="20"/>
          <w:lang w:val="fr-FR"/>
        </w:rPr>
      </w:pPr>
      <w:r w:rsidRPr="009E4151">
        <w:rPr>
          <w:rFonts w:ascii="Futura Std Book" w:hAnsi="Futura Std Book" w:cs="Arial"/>
          <w:b w:val="0"/>
          <w:sz w:val="20"/>
          <w:lang w:val="fr-FR"/>
        </w:rPr>
        <w:t>bruno.jungwirth@schlegel.biz</w:t>
      </w:r>
    </w:p>
    <w:p w:rsidR="00DF6C44" w:rsidRPr="009E4151" w:rsidRDefault="00DF6C44" w:rsidP="00DF6C44">
      <w:pPr>
        <w:tabs>
          <w:tab w:val="right" w:pos="5245"/>
        </w:tabs>
        <w:spacing w:line="288" w:lineRule="auto"/>
        <w:ind w:left="1418"/>
        <w:rPr>
          <w:rFonts w:ascii="Futura Std Book" w:hAnsi="Futura Std Book" w:cs="Arial"/>
          <w:b w:val="0"/>
          <w:sz w:val="20"/>
          <w:lang w:val="fr-FR"/>
        </w:rPr>
      </w:pPr>
    </w:p>
    <w:p w:rsidR="00DF6C44" w:rsidRPr="009E4151"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fr-FR"/>
        </w:rPr>
      </w:pPr>
      <w:r w:rsidRPr="009E4151">
        <w:rPr>
          <w:rFonts w:ascii="Futura Std Book" w:hAnsi="Futura Std Book" w:cs="Arial"/>
          <w:b w:val="0"/>
          <w:sz w:val="20"/>
          <w:lang w:val="fr-FR"/>
        </w:rPr>
        <w:t>Pour la publication, gratuitement. Exemplaire justificatif ou indication demandée.</w:t>
      </w:r>
    </w:p>
    <w:p w:rsidR="00DF6C44" w:rsidRPr="009E4151"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fr-FR"/>
        </w:rPr>
      </w:pPr>
    </w:p>
    <w:p w:rsidR="00DF6C44" w:rsidRPr="009E4151"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fr-FR"/>
        </w:rPr>
      </w:pPr>
    </w:p>
    <w:p w:rsidR="00DF6C44" w:rsidRPr="009E4151"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fr-FR"/>
        </w:rPr>
      </w:pPr>
    </w:p>
    <w:p w:rsidR="00DF6C44" w:rsidRPr="009E4151" w:rsidRDefault="00DF6C44" w:rsidP="00DF6C44">
      <w:pPr>
        <w:pBdr>
          <w:bottom w:val="single" w:sz="6" w:space="1" w:color="auto"/>
        </w:pBdr>
        <w:tabs>
          <w:tab w:val="left" w:pos="0"/>
          <w:tab w:val="right" w:pos="5245"/>
        </w:tabs>
        <w:spacing w:line="288" w:lineRule="auto"/>
        <w:outlineLvl w:val="0"/>
        <w:rPr>
          <w:rFonts w:ascii="Futura Std Book" w:hAnsi="Futura Std Book" w:cs="Arial"/>
          <w:b w:val="0"/>
          <w:sz w:val="20"/>
          <w:lang w:val="fr-FR"/>
        </w:rPr>
      </w:pPr>
    </w:p>
    <w:p w:rsidR="00DF6C44" w:rsidRPr="009E4151" w:rsidRDefault="00DF6C44" w:rsidP="00DF6C44">
      <w:pPr>
        <w:pBdr>
          <w:bottom w:val="single" w:sz="6" w:space="1" w:color="auto"/>
        </w:pBdr>
        <w:tabs>
          <w:tab w:val="left" w:pos="0"/>
          <w:tab w:val="right" w:pos="5245"/>
        </w:tabs>
        <w:spacing w:line="288" w:lineRule="auto"/>
        <w:outlineLvl w:val="0"/>
        <w:rPr>
          <w:rFonts w:ascii="Futura Std Book" w:hAnsi="Futura Std Book" w:cs="Arial"/>
          <w:sz w:val="20"/>
          <w:lang w:val="fr-FR"/>
        </w:rPr>
      </w:pPr>
    </w:p>
    <w:p w:rsidR="00DF6C44" w:rsidRPr="009E4151" w:rsidRDefault="00DF6C44" w:rsidP="00DF6C44">
      <w:pPr>
        <w:pBdr>
          <w:bottom w:val="single" w:sz="6" w:space="1" w:color="auto"/>
        </w:pBdr>
        <w:tabs>
          <w:tab w:val="left" w:pos="0"/>
          <w:tab w:val="right" w:pos="5245"/>
        </w:tabs>
        <w:spacing w:line="288" w:lineRule="auto"/>
        <w:rPr>
          <w:rFonts w:ascii="Futura Std Book" w:hAnsi="Futura Std Book" w:cs="Arial"/>
          <w:sz w:val="20"/>
          <w:lang w:val="fr-FR"/>
        </w:rPr>
      </w:pPr>
    </w:p>
    <w:p w:rsidR="00DF6C44" w:rsidRPr="009E4151" w:rsidRDefault="00DF6C44" w:rsidP="00DF6C44">
      <w:pPr>
        <w:pBdr>
          <w:bottom w:val="single" w:sz="6" w:space="1" w:color="auto"/>
        </w:pBdr>
        <w:tabs>
          <w:tab w:val="left" w:pos="0"/>
          <w:tab w:val="right" w:pos="5245"/>
        </w:tabs>
        <w:spacing w:line="288" w:lineRule="auto"/>
        <w:rPr>
          <w:rFonts w:ascii="Futura Std Book" w:hAnsi="Futura Std Book" w:cs="Arial"/>
          <w:sz w:val="20"/>
          <w:lang w:val="fr-FR"/>
        </w:rPr>
      </w:pPr>
    </w:p>
    <w:p w:rsidR="00DF6C44" w:rsidRPr="009E4151" w:rsidRDefault="00DF6C44" w:rsidP="00DF6C44">
      <w:pPr>
        <w:tabs>
          <w:tab w:val="left" w:pos="0"/>
          <w:tab w:val="right" w:pos="5245"/>
        </w:tabs>
        <w:spacing w:line="288" w:lineRule="auto"/>
        <w:rPr>
          <w:rFonts w:ascii="Futura Std Book" w:hAnsi="Futura Std Book" w:cs="Arial"/>
          <w:sz w:val="20"/>
          <w:lang w:val="fr-FR"/>
        </w:rPr>
      </w:pPr>
    </w:p>
    <w:p w:rsidR="00DF6C44" w:rsidRPr="009E4151" w:rsidRDefault="00DF6C44" w:rsidP="00DF6C44">
      <w:pPr>
        <w:tabs>
          <w:tab w:val="left" w:pos="0"/>
          <w:tab w:val="right" w:pos="5245"/>
        </w:tabs>
        <w:spacing w:line="288" w:lineRule="auto"/>
        <w:rPr>
          <w:rFonts w:ascii="Futura Std Book" w:hAnsi="Futura Std Book" w:cs="Arial"/>
          <w:sz w:val="20"/>
          <w:lang w:val="fr-FR"/>
        </w:rPr>
      </w:pPr>
    </w:p>
    <w:p w:rsidR="00DF6C44" w:rsidRPr="009E4151" w:rsidRDefault="00DF6C44" w:rsidP="00DF6C44">
      <w:pPr>
        <w:tabs>
          <w:tab w:val="left" w:pos="0"/>
          <w:tab w:val="right" w:pos="5245"/>
        </w:tabs>
        <w:spacing w:line="288" w:lineRule="auto"/>
        <w:rPr>
          <w:rFonts w:ascii="Futura Std Book" w:hAnsi="Futura Std Book" w:cs="Arial"/>
          <w:b w:val="0"/>
          <w:sz w:val="20"/>
          <w:lang w:val="fr-FR"/>
        </w:rPr>
      </w:pPr>
      <w:r w:rsidRPr="009E4151">
        <w:rPr>
          <w:rFonts w:ascii="Futura Std Book" w:hAnsi="Futura Std Book" w:cs="Arial"/>
          <w:sz w:val="20"/>
          <w:lang w:val="fr-FR"/>
        </w:rPr>
        <w:t>À propos de Georg Schlegel GmbH &amp; Co. KG</w:t>
      </w:r>
    </w:p>
    <w:p w:rsidR="00DF6C44" w:rsidRPr="009E4151" w:rsidRDefault="00DF6C44" w:rsidP="00DF6C4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9E4151">
        <w:rPr>
          <w:rFonts w:ascii="Futura Std Book" w:hAnsi="Futura Std Book" w:cs="Arial"/>
          <w:b w:val="0"/>
          <w:sz w:val="20"/>
          <w:lang w:val="fr-FR"/>
        </w:rPr>
        <w:t xml:space="preserve">Schlegel est synonyme d'innovation, de qualité et de design. Fondée en 1945, Schlegel est aujourd'hui une entreprise active dans le monde entier, avec son siège social en Allemagne, des filiales de distribution en Autriche, aux États-Unis, en Chine et à Singapour,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sidRPr="009E4151">
        <w:rPr>
          <w:rFonts w:ascii="Futura Std Book" w:hAnsi="Futura Std Book" w:cs="Arial"/>
          <w:b w:val="0"/>
          <w:bCs/>
          <w:sz w:val="20"/>
          <w:lang w:val="fr-FR"/>
        </w:rPr>
        <w:t xml:space="preserve">Plus de 100 distinctions nationales et internationales, parmi lesquelles figurent le prix </w:t>
      </w:r>
      <w:proofErr w:type="spellStart"/>
      <w:r w:rsidRPr="009E4151">
        <w:rPr>
          <w:rFonts w:ascii="Futura Std Book" w:hAnsi="Futura Std Book" w:cs="Arial"/>
          <w:b w:val="0"/>
          <w:bCs/>
          <w:sz w:val="20"/>
          <w:lang w:val="fr-FR"/>
        </w:rPr>
        <w:t>iF</w:t>
      </w:r>
      <w:proofErr w:type="spellEnd"/>
      <w:r w:rsidRPr="009E4151">
        <w:rPr>
          <w:rFonts w:ascii="Futura Std Book" w:hAnsi="Futura Std Book" w:cs="Arial"/>
          <w:b w:val="0"/>
          <w:bCs/>
          <w:sz w:val="20"/>
          <w:lang w:val="fr-FR"/>
        </w:rPr>
        <w:t xml:space="preserve"> Design </w:t>
      </w:r>
      <w:proofErr w:type="spellStart"/>
      <w:r w:rsidRPr="009E4151">
        <w:rPr>
          <w:rFonts w:ascii="Futura Std Book" w:hAnsi="Futura Std Book" w:cs="Arial"/>
          <w:b w:val="0"/>
          <w:bCs/>
          <w:sz w:val="20"/>
          <w:lang w:val="fr-FR"/>
        </w:rPr>
        <w:t>Award</w:t>
      </w:r>
      <w:proofErr w:type="spellEnd"/>
      <w:r w:rsidRPr="009E4151">
        <w:rPr>
          <w:rFonts w:ascii="Futura Std Book" w:hAnsi="Futura Std Book" w:cs="Arial"/>
          <w:b w:val="0"/>
          <w:bCs/>
          <w:sz w:val="20"/>
          <w:lang w:val="fr-FR"/>
        </w:rPr>
        <w:t xml:space="preserve">, </w:t>
      </w:r>
      <w:proofErr w:type="spellStart"/>
      <w:r w:rsidRPr="009E4151">
        <w:rPr>
          <w:rFonts w:ascii="Futura Std Book" w:hAnsi="Futura Std Book" w:cs="Arial"/>
          <w:b w:val="0"/>
          <w:bCs/>
          <w:sz w:val="20"/>
          <w:lang w:val="fr-FR"/>
        </w:rPr>
        <w:t>Red</w:t>
      </w:r>
      <w:proofErr w:type="spellEnd"/>
      <w:r w:rsidRPr="009E4151">
        <w:rPr>
          <w:rFonts w:ascii="Futura Std Book" w:hAnsi="Futura Std Book" w:cs="Arial"/>
          <w:b w:val="0"/>
          <w:bCs/>
          <w:sz w:val="20"/>
          <w:lang w:val="fr-FR"/>
        </w:rPr>
        <w:t xml:space="preserve"> Dot </w:t>
      </w:r>
      <w:proofErr w:type="spellStart"/>
      <w:r w:rsidRPr="009E4151">
        <w:rPr>
          <w:rFonts w:ascii="Futura Std Book" w:hAnsi="Futura Std Book" w:cs="Arial"/>
          <w:b w:val="0"/>
          <w:bCs/>
          <w:sz w:val="20"/>
          <w:lang w:val="fr-FR"/>
        </w:rPr>
        <w:t>Award</w:t>
      </w:r>
      <w:proofErr w:type="spellEnd"/>
      <w:r w:rsidRPr="009E4151">
        <w:rPr>
          <w:rFonts w:ascii="Futura Std Book" w:hAnsi="Futura Std Book" w:cs="Arial"/>
          <w:b w:val="0"/>
          <w:bCs/>
          <w:sz w:val="20"/>
          <w:lang w:val="fr-FR"/>
        </w:rPr>
        <w:t xml:space="preserve"> ou </w:t>
      </w:r>
      <w:proofErr w:type="spellStart"/>
      <w:r w:rsidRPr="009E4151">
        <w:rPr>
          <w:rFonts w:ascii="Futura Std Book" w:hAnsi="Futura Std Book" w:cs="Arial"/>
          <w:b w:val="0"/>
          <w:bCs/>
          <w:sz w:val="20"/>
          <w:lang w:val="fr-FR"/>
        </w:rPr>
        <w:t>German</w:t>
      </w:r>
      <w:proofErr w:type="spellEnd"/>
      <w:r w:rsidRPr="009E4151">
        <w:rPr>
          <w:rFonts w:ascii="Futura Std Book" w:hAnsi="Futura Std Book" w:cs="Arial"/>
          <w:b w:val="0"/>
          <w:bCs/>
          <w:sz w:val="20"/>
          <w:lang w:val="fr-FR"/>
        </w:rPr>
        <w:t xml:space="preserve"> Design </w:t>
      </w:r>
      <w:proofErr w:type="spellStart"/>
      <w:r w:rsidRPr="009E4151">
        <w:rPr>
          <w:rFonts w:ascii="Futura Std Book" w:hAnsi="Futura Std Book" w:cs="Arial"/>
          <w:b w:val="0"/>
          <w:bCs/>
          <w:sz w:val="20"/>
          <w:lang w:val="fr-FR"/>
        </w:rPr>
        <w:t>Award</w:t>
      </w:r>
      <w:proofErr w:type="spellEnd"/>
      <w:r w:rsidRPr="009E4151">
        <w:rPr>
          <w:rFonts w:ascii="Futura Std Book" w:hAnsi="Futura Std Book" w:cs="Arial"/>
          <w:b w:val="0"/>
          <w:bCs/>
          <w:sz w:val="20"/>
          <w:lang w:val="fr-FR"/>
        </w:rPr>
        <w:t>, démontrent la compétence exceptionnelle de Schlegel en terme de design.</w:t>
      </w:r>
    </w:p>
    <w:p w:rsidR="00DF6C44" w:rsidRPr="009E4151" w:rsidRDefault="00DF6C44" w:rsidP="00DF6C4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DF6C44" w:rsidRPr="009E4151" w:rsidRDefault="00DF6C44"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p>
    <w:sectPr w:rsidR="00DF6C44" w:rsidRPr="009E4151"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132" w:rsidRDefault="006E1132" w:rsidP="006D00F2">
      <w:r>
        <w:separator/>
      </w:r>
    </w:p>
  </w:endnote>
  <w:endnote w:type="continuationSeparator" w:id="0">
    <w:p w:rsidR="006E1132" w:rsidRDefault="006E1132"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E125F"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7C6DC4">
          <w:rPr>
            <w:rFonts w:ascii="Futura Std Book" w:hAnsi="Futura Std Book"/>
            <w:b w:val="0"/>
            <w:sz w:val="12"/>
            <w:szCs w:val="12"/>
          </w:rPr>
          <w:t>Bruno Jungwirth</w:t>
        </w:r>
      </w:sdtContent>
    </w:sdt>
    <w:r w:rsidR="006E1132">
      <w:rPr>
        <w:rFonts w:ascii="Futura Std Book" w:hAnsi="Futura Std Book"/>
        <w:b w:val="0"/>
        <w:sz w:val="12"/>
        <w:szCs w:val="12"/>
      </w:rPr>
      <w:tab/>
    </w:r>
    <w:r w:rsidR="006E1132">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132" w:rsidRDefault="006E1132" w:rsidP="006D00F2">
      <w:r>
        <w:separator/>
      </w:r>
    </w:p>
  </w:footnote>
  <w:footnote w:type="continuationSeparator" w:id="0">
    <w:p w:rsidR="006E1132" w:rsidRDefault="006E1132"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E125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E125F"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90.25pt;width:595.2pt;height:841.9pt;z-index:-251656192;mso-position-horizontal-relative:margin;mso-position-vertical-relative:margin" o:allowincell="f">
          <v:imagedata r:id="rId1" o:title="HG_Briefbogen"/>
          <w10:wrap anchorx="margin" anchory="margin"/>
        </v:shape>
      </w:pict>
    </w:r>
    <w:r w:rsidR="006E1132">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E125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63451C6"/>
    <w:multiLevelType w:val="hybridMultilevel"/>
    <w:tmpl w:val="F138BBE8"/>
    <w:lvl w:ilvl="0" w:tplc="67F2486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D44E4A"/>
    <w:multiLevelType w:val="hybridMultilevel"/>
    <w:tmpl w:val="9522AB1A"/>
    <w:lvl w:ilvl="0" w:tplc="AF2A59C6">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7550"/>
    <w:rsid w:val="00045FC1"/>
    <w:rsid w:val="0005759C"/>
    <w:rsid w:val="00065939"/>
    <w:rsid w:val="000659D1"/>
    <w:rsid w:val="00091835"/>
    <w:rsid w:val="000A565F"/>
    <w:rsid w:val="000E502B"/>
    <w:rsid w:val="000F17F3"/>
    <w:rsid w:val="000F680F"/>
    <w:rsid w:val="000F76C4"/>
    <w:rsid w:val="00116A26"/>
    <w:rsid w:val="00170C67"/>
    <w:rsid w:val="00175FD8"/>
    <w:rsid w:val="00181544"/>
    <w:rsid w:val="001B2E38"/>
    <w:rsid w:val="001C5967"/>
    <w:rsid w:val="001D5E54"/>
    <w:rsid w:val="001F3DC2"/>
    <w:rsid w:val="00201334"/>
    <w:rsid w:val="002053C6"/>
    <w:rsid w:val="00214322"/>
    <w:rsid w:val="00254FCD"/>
    <w:rsid w:val="002761D7"/>
    <w:rsid w:val="00290031"/>
    <w:rsid w:val="002A2D5D"/>
    <w:rsid w:val="002C4477"/>
    <w:rsid w:val="002C51CC"/>
    <w:rsid w:val="002E437F"/>
    <w:rsid w:val="002E6885"/>
    <w:rsid w:val="002F768B"/>
    <w:rsid w:val="00307A2E"/>
    <w:rsid w:val="00312C37"/>
    <w:rsid w:val="00326E56"/>
    <w:rsid w:val="003335F3"/>
    <w:rsid w:val="003361E9"/>
    <w:rsid w:val="00341683"/>
    <w:rsid w:val="00346538"/>
    <w:rsid w:val="0036690F"/>
    <w:rsid w:val="003B1FCF"/>
    <w:rsid w:val="003C16A4"/>
    <w:rsid w:val="003D3AB1"/>
    <w:rsid w:val="003E0CCC"/>
    <w:rsid w:val="00441190"/>
    <w:rsid w:val="004522C6"/>
    <w:rsid w:val="00455517"/>
    <w:rsid w:val="00483B52"/>
    <w:rsid w:val="00486ADE"/>
    <w:rsid w:val="00490BFC"/>
    <w:rsid w:val="004948A4"/>
    <w:rsid w:val="004B582B"/>
    <w:rsid w:val="004E23E9"/>
    <w:rsid w:val="004E2BDF"/>
    <w:rsid w:val="00541C9A"/>
    <w:rsid w:val="00555F0B"/>
    <w:rsid w:val="0056779E"/>
    <w:rsid w:val="00595A42"/>
    <w:rsid w:val="005B7B10"/>
    <w:rsid w:val="005E125F"/>
    <w:rsid w:val="006032EA"/>
    <w:rsid w:val="00607AD6"/>
    <w:rsid w:val="00622025"/>
    <w:rsid w:val="00630FFE"/>
    <w:rsid w:val="00633B82"/>
    <w:rsid w:val="00640D78"/>
    <w:rsid w:val="0065155D"/>
    <w:rsid w:val="0065531C"/>
    <w:rsid w:val="00655557"/>
    <w:rsid w:val="0067072B"/>
    <w:rsid w:val="00676FFA"/>
    <w:rsid w:val="006934CE"/>
    <w:rsid w:val="006A0F90"/>
    <w:rsid w:val="006B204F"/>
    <w:rsid w:val="006C5999"/>
    <w:rsid w:val="006D00F2"/>
    <w:rsid w:val="006D5676"/>
    <w:rsid w:val="006D70E5"/>
    <w:rsid w:val="006E1132"/>
    <w:rsid w:val="006F728C"/>
    <w:rsid w:val="00706C18"/>
    <w:rsid w:val="007259A9"/>
    <w:rsid w:val="00754AA1"/>
    <w:rsid w:val="00766602"/>
    <w:rsid w:val="00781CB7"/>
    <w:rsid w:val="007C6DC4"/>
    <w:rsid w:val="008575B3"/>
    <w:rsid w:val="00857ABC"/>
    <w:rsid w:val="00864709"/>
    <w:rsid w:val="008A28F4"/>
    <w:rsid w:val="008C08AD"/>
    <w:rsid w:val="008D3B04"/>
    <w:rsid w:val="008E18CE"/>
    <w:rsid w:val="008E7D07"/>
    <w:rsid w:val="00912E55"/>
    <w:rsid w:val="0097631E"/>
    <w:rsid w:val="009A4B2C"/>
    <w:rsid w:val="009C3948"/>
    <w:rsid w:val="009E37F7"/>
    <w:rsid w:val="009E4151"/>
    <w:rsid w:val="009F27B2"/>
    <w:rsid w:val="00A265FF"/>
    <w:rsid w:val="00A36CF7"/>
    <w:rsid w:val="00A65B25"/>
    <w:rsid w:val="00A70F13"/>
    <w:rsid w:val="00A72920"/>
    <w:rsid w:val="00A73065"/>
    <w:rsid w:val="00A75D12"/>
    <w:rsid w:val="00AD4564"/>
    <w:rsid w:val="00AF2D8A"/>
    <w:rsid w:val="00B03D9D"/>
    <w:rsid w:val="00B35430"/>
    <w:rsid w:val="00B37BDA"/>
    <w:rsid w:val="00B66E59"/>
    <w:rsid w:val="00B67728"/>
    <w:rsid w:val="00B73A23"/>
    <w:rsid w:val="00B74180"/>
    <w:rsid w:val="00BB2727"/>
    <w:rsid w:val="00BB4E73"/>
    <w:rsid w:val="00C14391"/>
    <w:rsid w:val="00C20BBB"/>
    <w:rsid w:val="00C57534"/>
    <w:rsid w:val="00C7792F"/>
    <w:rsid w:val="00CA5D2A"/>
    <w:rsid w:val="00CC57B6"/>
    <w:rsid w:val="00CD3F37"/>
    <w:rsid w:val="00CE0749"/>
    <w:rsid w:val="00D05710"/>
    <w:rsid w:val="00D21831"/>
    <w:rsid w:val="00D236F8"/>
    <w:rsid w:val="00D4602E"/>
    <w:rsid w:val="00D86745"/>
    <w:rsid w:val="00D87AB4"/>
    <w:rsid w:val="00D95A4D"/>
    <w:rsid w:val="00DC57F7"/>
    <w:rsid w:val="00DF1D00"/>
    <w:rsid w:val="00DF6C44"/>
    <w:rsid w:val="00E262F5"/>
    <w:rsid w:val="00E55449"/>
    <w:rsid w:val="00E574C5"/>
    <w:rsid w:val="00E57687"/>
    <w:rsid w:val="00E7334C"/>
    <w:rsid w:val="00E90939"/>
    <w:rsid w:val="00EA00A1"/>
    <w:rsid w:val="00EA2E1B"/>
    <w:rsid w:val="00EA5DB9"/>
    <w:rsid w:val="00EB1C8E"/>
    <w:rsid w:val="00EC5737"/>
    <w:rsid w:val="00ED1FFC"/>
    <w:rsid w:val="00EF4628"/>
    <w:rsid w:val="00F21C72"/>
    <w:rsid w:val="00F350B6"/>
    <w:rsid w:val="00F52900"/>
    <w:rsid w:val="00F61EA2"/>
    <w:rsid w:val="00F83CF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099B5FB"/>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5A5C9E-F678-459A-BE34-C3E1E5869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474</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dc:creator>
  <cp:keywords/>
  <dc:description/>
  <cp:lastModifiedBy>Bruno Jungwirth</cp:lastModifiedBy>
  <cp:revision>3</cp:revision>
  <cp:lastPrinted>2021-01-13T12:22:00Z</cp:lastPrinted>
  <dcterms:created xsi:type="dcterms:W3CDTF">2023-05-17T11:23:00Z</dcterms:created>
  <dcterms:modified xsi:type="dcterms:W3CDTF">2023-06-05T14:59:00Z</dcterms:modified>
</cp:coreProperties>
</file>